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34" w:rsidRPr="00F40534" w:rsidRDefault="00F40534" w:rsidP="00F40534">
      <w:pPr>
        <w:spacing w:line="240" w:lineRule="auto"/>
        <w:jc w:val="center"/>
        <w:rPr>
          <w:rFonts w:ascii="BrowalliaUPC" w:hAnsi="BrowalliaUPC" w:cs="BrowalliaUPC" w:hint="cs"/>
          <w:b/>
          <w:bCs/>
          <w:sz w:val="30"/>
          <w:szCs w:val="30"/>
        </w:rPr>
      </w:pPr>
      <w:bookmarkStart w:id="0" w:name="_GoBack"/>
      <w:r w:rsidRPr="00F40534">
        <w:rPr>
          <w:rFonts w:ascii="BrowalliaUPC" w:hAnsi="BrowalliaUPC" w:cs="BrowalliaUPC"/>
          <w:b/>
          <w:bCs/>
          <w:sz w:val="30"/>
          <w:szCs w:val="30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0"/>
          <w:szCs w:val="30"/>
          <w:cs/>
        </w:rPr>
        <w:t xml:space="preserve"> </w:t>
      </w:r>
      <w:r w:rsidRPr="00F40534">
        <w:rPr>
          <w:rFonts w:ascii="BrowalliaUPC" w:hAnsi="BrowalliaUPC" w:cs="BrowalliaUPC"/>
          <w:b/>
          <w:bCs/>
          <w:sz w:val="30"/>
          <w:szCs w:val="30"/>
          <w:cs/>
        </w:rPr>
        <w:t>ครั้งที่ 14/2561 (ครั้งที่ 61)</w:t>
      </w:r>
    </w:p>
    <w:p w:rsidR="00ED18F5" w:rsidRDefault="00F40534" w:rsidP="00F40534">
      <w:pPr>
        <w:spacing w:line="240" w:lineRule="auto"/>
        <w:jc w:val="center"/>
        <w:rPr>
          <w:rFonts w:ascii="BrowalliaUPC" w:hAnsi="BrowalliaUPC" w:cs="BrowalliaUPC"/>
          <w:b/>
          <w:bCs/>
          <w:sz w:val="30"/>
          <w:szCs w:val="30"/>
        </w:rPr>
      </w:pPr>
      <w:r w:rsidRPr="00F40534">
        <w:rPr>
          <w:rFonts w:ascii="BrowalliaUPC" w:hAnsi="BrowalliaUPC" w:cs="BrowalliaUPC"/>
          <w:b/>
          <w:bCs/>
          <w:sz w:val="30"/>
          <w:szCs w:val="30"/>
          <w:cs/>
        </w:rPr>
        <w:t xml:space="preserve">เมื่อวันพฤหัสบดีที่ 5 </w:t>
      </w:r>
      <w:r>
        <w:rPr>
          <w:rFonts w:ascii="BrowalliaUPC" w:hAnsi="BrowalliaUPC" w:cs="BrowalliaUPC"/>
          <w:b/>
          <w:bCs/>
          <w:sz w:val="30"/>
          <w:szCs w:val="30"/>
          <w:cs/>
        </w:rPr>
        <w:t>กรกฎาคม พ.ศ. 2561 เวลา 15.00 น.</w:t>
      </w:r>
    </w:p>
    <w:bookmarkEnd w:id="0"/>
    <w:p w:rsidR="00F40534" w:rsidRPr="000D17E5" w:rsidRDefault="00F40534" w:rsidP="00F40534">
      <w:pPr>
        <w:spacing w:line="240" w:lineRule="auto"/>
        <w:jc w:val="center"/>
        <w:rPr>
          <w:rFonts w:ascii="BrowalliaUPC" w:hAnsi="BrowalliaUPC" w:cs="BrowalliaUPC" w:hint="cs"/>
          <w:b/>
          <w:bCs/>
          <w:sz w:val="30"/>
          <w:szCs w:val="30"/>
        </w:rPr>
      </w:pPr>
    </w:p>
    <w:p w:rsidR="00473140" w:rsidRPr="000D17E5" w:rsidRDefault="00B37711" w:rsidP="00CE560F">
      <w:pPr>
        <w:spacing w:line="240" w:lineRule="auto"/>
        <w:rPr>
          <w:rFonts w:ascii="BrowalliaUPC" w:hAnsi="BrowalliaUPC" w:cs="BrowalliaUPC"/>
          <w:sz w:val="30"/>
          <w:szCs w:val="30"/>
          <w:u w:val="single"/>
        </w:rPr>
      </w:pPr>
      <w:r w:rsidRPr="000D17E5">
        <w:rPr>
          <w:rFonts w:ascii="BrowalliaUPC" w:hAnsi="BrowalliaUPC" w:cs="BrowalliaUPC"/>
          <w:b/>
          <w:bCs/>
          <w:sz w:val="30"/>
          <w:szCs w:val="30"/>
          <w:cs/>
        </w:rPr>
        <w:t xml:space="preserve">เรื่องที่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 xml:space="preserve">2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  <w:cs/>
        </w:rPr>
        <w:t xml:space="preserve">รายงานความคืบหน้าการดำเนินงานตามแผนบริหารจัดการน้ำมันเชื้อเพลิง พ.ศ.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>2558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  <w:cs/>
        </w:rPr>
        <w:t>-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 xml:space="preserve">2579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  <w:cs/>
        </w:rPr>
        <w:t>(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>Oil Plan 2015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  <w:cs/>
        </w:rPr>
        <w:t xml:space="preserve">) ถึงไตรมาสที่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 xml:space="preserve">2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  <w:cs/>
        </w:rPr>
        <w:t xml:space="preserve">ปี </w:t>
      </w:r>
      <w:r w:rsidR="000D17E5" w:rsidRPr="000D17E5">
        <w:rPr>
          <w:rFonts w:ascii="BrowalliaUPC" w:hAnsi="BrowalliaUPC" w:cs="BrowalliaUPC"/>
          <w:b/>
          <w:bCs/>
          <w:sz w:val="30"/>
          <w:szCs w:val="30"/>
        </w:rPr>
        <w:t>2561</w:t>
      </w:r>
    </w:p>
    <w:p w:rsidR="000B7062" w:rsidRPr="000D17E5" w:rsidRDefault="000B7062" w:rsidP="00CE560F">
      <w:pPr>
        <w:spacing w:line="240" w:lineRule="auto"/>
        <w:rPr>
          <w:rFonts w:ascii="BrowalliaUPC" w:hAnsi="BrowalliaUPC" w:cs="BrowalliaUPC"/>
          <w:sz w:val="30"/>
          <w:szCs w:val="30"/>
          <w:u w:val="single"/>
        </w:rPr>
      </w:pPr>
      <w:r w:rsidRPr="000D17E5">
        <w:rPr>
          <w:rFonts w:ascii="BrowalliaUPC" w:hAnsi="BrowalliaUPC" w:cs="BrowalliaUPC"/>
          <w:sz w:val="30"/>
          <w:szCs w:val="30"/>
          <w:u w:val="single"/>
          <w:cs/>
        </w:rPr>
        <w:t>สาระสำคัญ</w:t>
      </w:r>
    </w:p>
    <w:p w:rsidR="000D17E5" w:rsidRPr="000D17E5" w:rsidRDefault="000D17E5" w:rsidP="000D17E5">
      <w:pPr>
        <w:spacing w:before="240" w:after="0" w:line="240" w:lineRule="auto"/>
        <w:jc w:val="thaiDistribute"/>
        <w:rPr>
          <w:rFonts w:ascii="BrowalliaUPC" w:hAnsi="BrowalliaUPC" w:cs="BrowalliaUPC"/>
          <w:sz w:val="30"/>
          <w:szCs w:val="30"/>
        </w:rPr>
      </w:pPr>
      <w:r w:rsidRPr="000D17E5">
        <w:rPr>
          <w:rFonts w:ascii="BrowalliaUPC" w:hAnsi="BrowalliaUPC" w:cs="BrowalliaUPC"/>
          <w:sz w:val="30"/>
          <w:szCs w:val="30"/>
          <w:cs/>
        </w:rPr>
        <w:t>การดำเนินงานตามแผนบริหารจัดการน้ำมันเชื้อเพลิง พ.ศ. 2558 – 2579 (</w:t>
      </w:r>
      <w:r w:rsidRPr="000D17E5">
        <w:rPr>
          <w:rFonts w:ascii="BrowalliaUPC" w:hAnsi="BrowalliaUPC" w:cs="BrowalliaUPC"/>
          <w:sz w:val="30"/>
          <w:szCs w:val="30"/>
        </w:rPr>
        <w:t xml:space="preserve">Oil Plan 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2015) ไตรมาสที่ 2 ปี 2561 สรุปความก้าวหน้าการดำเนินงานได้ดังนี้ 1) มาตรการบริหารจัดการชนิดของน้ำมันเชื้อเพลิงให้เหมาะสม ประกอบด้วย (1) ในส่วนของ </w:t>
      </w:r>
      <w:r w:rsidRPr="000D17E5">
        <w:rPr>
          <w:rFonts w:ascii="BrowalliaUPC" w:hAnsi="BrowalliaUPC" w:cs="BrowalliaUPC"/>
          <w:sz w:val="30"/>
          <w:szCs w:val="30"/>
        </w:rPr>
        <w:t xml:space="preserve">NGV </w:t>
      </w:r>
      <w:r w:rsidRPr="000D17E5">
        <w:rPr>
          <w:rFonts w:ascii="BrowalliaUPC" w:hAnsi="BrowalliaUPC" w:cs="BrowalliaUPC"/>
          <w:sz w:val="30"/>
          <w:szCs w:val="30"/>
          <w:cs/>
        </w:rPr>
        <w:t>ได้จัดตั้งศูนย์พักรถขนส่งสินค้าพร้อมสถานีบริการก๊าซธรรมชาติ (</w:t>
      </w:r>
      <w:r w:rsidRPr="000D17E5">
        <w:rPr>
          <w:rFonts w:ascii="BrowalliaUPC" w:hAnsi="BrowalliaUPC" w:cs="BrowalliaUPC"/>
          <w:sz w:val="30"/>
          <w:szCs w:val="30"/>
        </w:rPr>
        <w:t>NGV Terminal Hub</w:t>
      </w:r>
      <w:r w:rsidRPr="000D17E5">
        <w:rPr>
          <w:rFonts w:ascii="BrowalliaUPC" w:hAnsi="BrowalliaUPC" w:cs="BrowalliaUPC"/>
          <w:sz w:val="30"/>
          <w:szCs w:val="30"/>
          <w:cs/>
        </w:rPr>
        <w:t>) โดยเปิดให้บริการแล้ว 1 สถานี คือที่ อำเภอแก่งคอย จังหวัดสระบุรี อยู่ระหว่างการก่อสร้างที่จังหวัดขอนแก่น 2 สถานี และเปิดสถานีบริการก๊าซธรรมชาติเฉพาะตามแนวท่อก๊าซ 1 สถานี (สยาม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เบสท์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 xml:space="preserve"> จังหวัดชลบุรี) ก่อสร้างแล้วเสร็จและอยู่ระหว่างทดสอบระบบความปลอดภัย 1 สถานี (จังหวัดปทุมธานี) (2) การลดชนิดน้ำมันเชื้อเพลิง โดยกรมธุรกิจพลังงาน (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ธพ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>.) ได้ประชาสัมพันธ์เกี่ยวกับการยกเลิกน้ำมันแก๊สโซ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ฮอ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>ล 91</w:t>
      </w:r>
      <w:r w:rsidRPr="000D17E5">
        <w:rPr>
          <w:rFonts w:ascii="BrowalliaUPC" w:hAnsi="BrowalliaUPC" w:cs="BrowalliaUPC"/>
          <w:sz w:val="30"/>
          <w:szCs w:val="30"/>
        </w:rPr>
        <w:t xml:space="preserve"> E</w:t>
      </w:r>
      <w:r w:rsidRPr="000D17E5">
        <w:rPr>
          <w:rFonts w:ascii="BrowalliaUPC" w:hAnsi="BrowalliaUPC" w:cs="BrowalliaUPC"/>
          <w:sz w:val="30"/>
          <w:szCs w:val="30"/>
          <w:cs/>
        </w:rPr>
        <w:t>10 และส่งเสริมการใช้น้ำมันแก๊สโซ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ฮอ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 xml:space="preserve">ล </w:t>
      </w:r>
      <w:r w:rsidRPr="000D17E5">
        <w:rPr>
          <w:rFonts w:ascii="BrowalliaUPC" w:hAnsi="BrowalliaUPC" w:cs="BrowalliaUPC"/>
          <w:sz w:val="30"/>
          <w:szCs w:val="30"/>
        </w:rPr>
        <w:t>E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20 เพื่อเตรียมความพร้อมของผู้บริโภค (3) การกำหนดมาตรฐานน้ำมันเชื้อเพลิงในภูมิภาคอาเซียน ในเดือนกุมภาพันธ์ 2561 สำนักความร่วมมือระหว่างประเทศ (สรป.) สำนักงานปลัดกระทรวงพลังงาน ได้ส่งข้อคิดเห็นที่สำนักงานเลขาธิการอาเซียนได้รับจากประเทศเมียนมาให้ 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ธพ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 xml:space="preserve">. พร้อมกับเสนอแนะว่าควรนำเรื่องการกำหนดมาตรฐานคุณภาพน้ำมันเชื้อเพลิงอาเซียน ย้ายจากเดิมที่อยู่ภายใต้การพิจารณาของ </w:t>
      </w:r>
      <w:r w:rsidRPr="000D17E5">
        <w:rPr>
          <w:rFonts w:ascii="BrowalliaUPC" w:hAnsi="BrowalliaUPC" w:cs="BrowalliaUPC"/>
          <w:sz w:val="30"/>
          <w:szCs w:val="30"/>
        </w:rPr>
        <w:t>Regional Energy Policy and Planning Sub</w:t>
      </w:r>
      <w:r w:rsidRPr="000D17E5">
        <w:rPr>
          <w:rFonts w:ascii="BrowalliaUPC" w:hAnsi="BrowalliaUPC" w:cs="BrowalliaUPC"/>
          <w:sz w:val="30"/>
          <w:szCs w:val="30"/>
          <w:cs/>
        </w:rPr>
        <w:t>-</w:t>
      </w:r>
      <w:r w:rsidRPr="000D17E5">
        <w:rPr>
          <w:rFonts w:ascii="BrowalliaUPC" w:hAnsi="BrowalliaUPC" w:cs="BrowalliaUPC"/>
          <w:sz w:val="30"/>
          <w:szCs w:val="30"/>
        </w:rPr>
        <w:t xml:space="preserve">sector Network </w:t>
      </w:r>
      <w:r w:rsidRPr="000D17E5">
        <w:rPr>
          <w:rFonts w:ascii="BrowalliaUPC" w:hAnsi="BrowalliaUPC" w:cs="BrowalliaUPC"/>
          <w:sz w:val="30"/>
          <w:szCs w:val="30"/>
          <w:cs/>
        </w:rPr>
        <w:t>(</w:t>
      </w:r>
      <w:r w:rsidRPr="000D17E5">
        <w:rPr>
          <w:rFonts w:ascii="BrowalliaUPC" w:hAnsi="BrowalliaUPC" w:cs="BrowalliaUPC"/>
          <w:sz w:val="30"/>
          <w:szCs w:val="30"/>
        </w:rPr>
        <w:t>REPP</w:t>
      </w:r>
      <w:r w:rsidRPr="000D17E5">
        <w:rPr>
          <w:rFonts w:ascii="BrowalliaUPC" w:hAnsi="BrowalliaUPC" w:cs="BrowalliaUPC"/>
          <w:sz w:val="30"/>
          <w:szCs w:val="30"/>
          <w:cs/>
        </w:rPr>
        <w:t>-</w:t>
      </w:r>
      <w:r w:rsidRPr="000D17E5">
        <w:rPr>
          <w:rFonts w:ascii="BrowalliaUPC" w:hAnsi="BrowalliaUPC" w:cs="BrowalliaUPC"/>
          <w:sz w:val="30"/>
          <w:szCs w:val="30"/>
        </w:rPr>
        <w:t>SSN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) ไปไว้ภายใต้การพิจารณาของ </w:t>
      </w:r>
      <w:r w:rsidRPr="000D17E5">
        <w:rPr>
          <w:rFonts w:ascii="BrowalliaUPC" w:hAnsi="BrowalliaUPC" w:cs="BrowalliaUPC"/>
          <w:sz w:val="30"/>
          <w:szCs w:val="30"/>
        </w:rPr>
        <w:t xml:space="preserve">Energy Efficiency and Conservation </w:t>
      </w:r>
      <w:r w:rsidRPr="000D17E5">
        <w:rPr>
          <w:rFonts w:ascii="BrowalliaUPC" w:hAnsi="BrowalliaUPC" w:cs="BrowalliaUPC"/>
          <w:sz w:val="30"/>
          <w:szCs w:val="30"/>
          <w:cs/>
        </w:rPr>
        <w:t>(</w:t>
      </w:r>
      <w:r w:rsidRPr="000D17E5">
        <w:rPr>
          <w:rFonts w:ascii="BrowalliaUPC" w:hAnsi="BrowalliaUPC" w:cs="BrowalliaUPC"/>
          <w:sz w:val="30"/>
          <w:szCs w:val="30"/>
        </w:rPr>
        <w:t>EE&amp;C</w:t>
      </w:r>
      <w:r w:rsidRPr="000D17E5">
        <w:rPr>
          <w:rFonts w:ascii="BrowalliaUPC" w:hAnsi="BrowalliaUPC" w:cs="BrowalliaUPC"/>
          <w:sz w:val="30"/>
          <w:szCs w:val="30"/>
          <w:cs/>
        </w:rPr>
        <w:t>) ซึ่ง สรป. อยู่ระหว่างการสอบถามเหตุผลสำหรับข้อเสนอแนะดังกล่าว 2) มาตรการสนับสนุนการลงทุนในระบบโครงสร้างพื้นฐานน้ำมันเชื้อเพลิง ประกอบด้วย การพัฒนาระบบขนส่งน้ำมันทางท่อไปไปยังภาคเหนือ ดำเนินการโดยบริษัท ขนส่งน้ำมันทางท่อ จำกัด (</w:t>
      </w:r>
      <w:r w:rsidRPr="000D17E5">
        <w:rPr>
          <w:rFonts w:ascii="BrowalliaUPC" w:hAnsi="BrowalliaUPC" w:cs="BrowalliaUPC"/>
          <w:sz w:val="30"/>
          <w:szCs w:val="30"/>
        </w:rPr>
        <w:t>FPT</w:t>
      </w:r>
      <w:r w:rsidRPr="000D17E5">
        <w:rPr>
          <w:rFonts w:ascii="BrowalliaUPC" w:hAnsi="BrowalliaUPC" w:cs="BrowalliaUPC"/>
          <w:sz w:val="30"/>
          <w:szCs w:val="30"/>
          <w:cs/>
        </w:rPr>
        <w:t>) ได้ดำเนินการก่อสร้างคลังน้ำมัน 2 แห่งแล้ว คือที่จังหวัดพิจิตรและจังหวัดลำปาง มีความคืบหน้าร้อยละ 63.38 และ 20.09 ตามลำดับ ส่วนระบบขนส่งน้ำมันทางท่อไปยังภาคตะวันออกเฉียงเหนือ ดำเนินการโดยบริษัท ไทย ไป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ป์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>ไลน์ เน็ตเวิร์ค จำกัด (</w:t>
      </w:r>
      <w:r w:rsidRPr="000D17E5">
        <w:rPr>
          <w:rFonts w:ascii="BrowalliaUPC" w:hAnsi="BrowalliaUPC" w:cs="BrowalliaUPC"/>
          <w:sz w:val="30"/>
          <w:szCs w:val="30"/>
        </w:rPr>
        <w:t>TPN</w:t>
      </w:r>
      <w:r w:rsidRPr="000D17E5">
        <w:rPr>
          <w:rFonts w:ascii="BrowalliaUPC" w:hAnsi="BrowalliaUPC" w:cs="BrowalliaUPC"/>
          <w:sz w:val="30"/>
          <w:szCs w:val="30"/>
          <w:cs/>
        </w:rPr>
        <w:t>) อยู่ระหว่างจัดทำรายงานการวิเคราะห์ผลกระทบสิ่งแวดล้อม (</w:t>
      </w:r>
      <w:r w:rsidRPr="000D17E5">
        <w:rPr>
          <w:rFonts w:ascii="BrowalliaUPC" w:hAnsi="BrowalliaUPC" w:cs="BrowalliaUPC"/>
          <w:sz w:val="30"/>
          <w:szCs w:val="30"/>
        </w:rPr>
        <w:t>EIA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) มีความก้าวหน้าร้อยละ 55.20 และสำหรับการสำรองน้ำมันทางยุทธศาสตร์ โดยเมื่อวันที่ 5 มกราคม 2561 </w:t>
      </w:r>
      <w:proofErr w:type="spellStart"/>
      <w:r w:rsidRPr="000D17E5">
        <w:rPr>
          <w:rFonts w:ascii="BrowalliaUPC" w:hAnsi="BrowalliaUPC" w:cs="BrowalliaUPC"/>
          <w:sz w:val="30"/>
          <w:szCs w:val="30"/>
          <w:cs/>
        </w:rPr>
        <w:t>ธพ</w:t>
      </w:r>
      <w:proofErr w:type="spellEnd"/>
      <w:r w:rsidRPr="000D17E5">
        <w:rPr>
          <w:rFonts w:ascii="BrowalliaUPC" w:hAnsi="BrowalliaUPC" w:cs="BrowalliaUPC"/>
          <w:sz w:val="30"/>
          <w:szCs w:val="30"/>
          <w:cs/>
        </w:rPr>
        <w:t>. ได้ดำเนินการคัดเลือกที่ปรึกษาเพื่อดำเนินโครงการศึกษาการสำรองน้ำมันเชื้อเพลิงทางยุทธศาสตร์ของประเทศไทย แต่ไม่มีผู้ยื่นข้อเสนอที่มีคุณสมบัติถูกต้องตามขอบเขตและรายละเอียดของงาน (</w:t>
      </w:r>
      <w:r w:rsidRPr="000D17E5">
        <w:rPr>
          <w:rFonts w:ascii="BrowalliaUPC" w:hAnsi="BrowalliaUPC" w:cs="BrowalliaUPC"/>
          <w:sz w:val="30"/>
          <w:szCs w:val="30"/>
        </w:rPr>
        <w:t>TOR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) ที่กำหนด และได้ยกเลิกการจ้างที่ปรึกษาโดยให้มีการทบทวน </w:t>
      </w:r>
      <w:r w:rsidRPr="000D17E5">
        <w:rPr>
          <w:rFonts w:ascii="BrowalliaUPC" w:hAnsi="BrowalliaUPC" w:cs="BrowalliaUPC"/>
          <w:sz w:val="30"/>
          <w:szCs w:val="30"/>
        </w:rPr>
        <w:t xml:space="preserve">TOR </w:t>
      </w:r>
      <w:r w:rsidRPr="000D17E5">
        <w:rPr>
          <w:rFonts w:ascii="BrowalliaUPC" w:hAnsi="BrowalliaUPC" w:cs="BrowalliaUPC"/>
          <w:sz w:val="30"/>
          <w:szCs w:val="30"/>
          <w:cs/>
        </w:rPr>
        <w:t xml:space="preserve">อีกครั้ง และเมื่อวันที่ 19 กุมภาพันธ์ 2561 ได้มีการประชุมเพื่อทบทวน </w:t>
      </w:r>
      <w:r w:rsidRPr="000D17E5">
        <w:rPr>
          <w:rFonts w:ascii="BrowalliaUPC" w:hAnsi="BrowalliaUPC" w:cs="BrowalliaUPC"/>
          <w:sz w:val="30"/>
          <w:szCs w:val="30"/>
        </w:rPr>
        <w:t xml:space="preserve">TOR </w:t>
      </w:r>
      <w:r w:rsidRPr="000D17E5">
        <w:rPr>
          <w:rFonts w:ascii="BrowalliaUPC" w:hAnsi="BrowalliaUPC" w:cs="BrowalliaUPC"/>
          <w:sz w:val="30"/>
          <w:szCs w:val="30"/>
          <w:cs/>
        </w:rPr>
        <w:t>แล้</w:t>
      </w:r>
      <w:r w:rsidRPr="000D17E5">
        <w:rPr>
          <w:rFonts w:ascii="BrowalliaUPC" w:hAnsi="BrowalliaUPC" w:cs="BrowalliaUPC" w:hint="cs"/>
          <w:sz w:val="30"/>
          <w:szCs w:val="30"/>
          <w:cs/>
        </w:rPr>
        <w:t>ว</w:t>
      </w:r>
    </w:p>
    <w:p w:rsidR="000D17E5" w:rsidRPr="000D17E5" w:rsidRDefault="000D17E5" w:rsidP="000D17E5">
      <w:pPr>
        <w:spacing w:before="240" w:after="0" w:line="240" w:lineRule="auto"/>
        <w:jc w:val="thaiDistribute"/>
        <w:rPr>
          <w:rFonts w:ascii="BrowalliaUPC" w:hAnsi="BrowalliaUPC" w:cs="BrowalliaUPC"/>
          <w:sz w:val="30"/>
          <w:szCs w:val="30"/>
          <w:u w:val="single"/>
        </w:rPr>
      </w:pPr>
      <w:r w:rsidRPr="000D17E5">
        <w:rPr>
          <w:rFonts w:ascii="BrowalliaUPC" w:hAnsi="BrowalliaUPC" w:cs="BrowalliaUPC"/>
          <w:sz w:val="30"/>
          <w:szCs w:val="30"/>
          <w:u w:val="single"/>
          <w:cs/>
        </w:rPr>
        <w:t>มติของที่ประชุม</w:t>
      </w:r>
    </w:p>
    <w:p w:rsidR="000B7062" w:rsidRPr="000D17E5" w:rsidRDefault="000D17E5" w:rsidP="000D17E5">
      <w:pPr>
        <w:spacing w:before="240" w:after="0" w:line="240" w:lineRule="auto"/>
        <w:jc w:val="thaiDistribute"/>
        <w:rPr>
          <w:rFonts w:ascii="BrowalliaUPC" w:hAnsi="BrowalliaUPC" w:cs="BrowalliaUPC"/>
          <w:sz w:val="30"/>
          <w:szCs w:val="30"/>
        </w:rPr>
      </w:pPr>
      <w:r w:rsidRPr="000D17E5">
        <w:rPr>
          <w:rFonts w:ascii="BrowalliaUPC" w:hAnsi="BrowalliaUPC" w:cs="BrowalliaUPC"/>
          <w:sz w:val="30"/>
          <w:szCs w:val="30"/>
          <w:cs/>
        </w:rPr>
        <w:t>ที่ประชุมรับทราบ</w:t>
      </w:r>
    </w:p>
    <w:sectPr w:rsidR="000B7062" w:rsidRPr="000D1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2462F"/>
    <w:rsid w:val="00EB47BD"/>
    <w:rsid w:val="00ED18F5"/>
    <w:rsid w:val="00EE5E1E"/>
    <w:rsid w:val="00F3412F"/>
    <w:rsid w:val="00F40534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4CB1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48</cp:revision>
  <dcterms:created xsi:type="dcterms:W3CDTF">2018-03-30T07:36:00Z</dcterms:created>
  <dcterms:modified xsi:type="dcterms:W3CDTF">2022-09-26T02:38:00Z</dcterms:modified>
</cp:coreProperties>
</file>